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5D4FA" w14:textId="79E320EE" w:rsidR="00CB5FB1" w:rsidRPr="00E270AD" w:rsidRDefault="00A3552E" w:rsidP="00CB5FB1">
      <w:pPr>
        <w:spacing w:after="0" w:line="240" w:lineRule="auto"/>
        <w:jc w:val="center"/>
        <w:rPr>
          <w:b/>
          <w:bCs/>
          <w:color w:val="000000" w:themeColor="text1"/>
          <w:sz w:val="21"/>
          <w:szCs w:val="21"/>
        </w:rPr>
      </w:pPr>
      <w:r w:rsidRPr="00E270AD">
        <w:rPr>
          <w:b/>
          <w:bCs/>
          <w:color w:val="000000" w:themeColor="text1"/>
          <w:sz w:val="21"/>
          <w:szCs w:val="21"/>
        </w:rPr>
        <w:t>The Witness Of God’s Word, People</w:t>
      </w:r>
      <w:r w:rsidR="000609F2" w:rsidRPr="00E270AD">
        <w:rPr>
          <w:b/>
          <w:bCs/>
          <w:color w:val="000000" w:themeColor="text1"/>
          <w:sz w:val="21"/>
          <w:szCs w:val="21"/>
        </w:rPr>
        <w:t xml:space="preserve"> And Spirit</w:t>
      </w:r>
    </w:p>
    <w:p w14:paraId="583E265D" w14:textId="15119D22" w:rsidR="005D7B7D" w:rsidRPr="00E270AD" w:rsidRDefault="005D7B7D" w:rsidP="00CB5FB1">
      <w:pPr>
        <w:spacing w:after="0" w:line="240" w:lineRule="auto"/>
        <w:jc w:val="center"/>
        <w:rPr>
          <w:color w:val="000000" w:themeColor="text1"/>
          <w:sz w:val="21"/>
          <w:szCs w:val="21"/>
        </w:rPr>
      </w:pPr>
      <w:r w:rsidRPr="00E270AD">
        <w:rPr>
          <w:color w:val="000000" w:themeColor="text1"/>
          <w:sz w:val="21"/>
          <w:szCs w:val="21"/>
        </w:rPr>
        <w:t>Hope Chapel Honolulu</w:t>
      </w:r>
    </w:p>
    <w:p w14:paraId="0F7DE80E" w14:textId="5CB23315" w:rsidR="005D7B7D" w:rsidRPr="00E270AD" w:rsidRDefault="005D7B7D" w:rsidP="00CB5FB1">
      <w:pPr>
        <w:spacing w:after="0" w:line="240" w:lineRule="auto"/>
        <w:jc w:val="center"/>
        <w:rPr>
          <w:color w:val="000000" w:themeColor="text1"/>
          <w:sz w:val="21"/>
          <w:szCs w:val="21"/>
        </w:rPr>
      </w:pPr>
      <w:r w:rsidRPr="00E270AD">
        <w:rPr>
          <w:color w:val="000000" w:themeColor="text1"/>
          <w:sz w:val="21"/>
          <w:szCs w:val="21"/>
        </w:rPr>
        <w:t>Acts 4:32-5:42</w:t>
      </w:r>
    </w:p>
    <w:p w14:paraId="3B5E9142" w14:textId="35F768A5" w:rsidR="00A45B39" w:rsidRPr="00E270AD" w:rsidRDefault="00A45B39" w:rsidP="00CB5FB1">
      <w:pPr>
        <w:spacing w:after="0" w:line="240" w:lineRule="auto"/>
        <w:jc w:val="center"/>
        <w:rPr>
          <w:color w:val="000000" w:themeColor="text1"/>
          <w:sz w:val="21"/>
          <w:szCs w:val="21"/>
        </w:rPr>
      </w:pPr>
    </w:p>
    <w:p w14:paraId="7BEDAB6C" w14:textId="77777777" w:rsidR="00951551" w:rsidRPr="00E270AD" w:rsidRDefault="00951551" w:rsidP="00CB5FB1">
      <w:pPr>
        <w:spacing w:after="0" w:line="240" w:lineRule="auto"/>
        <w:jc w:val="center"/>
        <w:rPr>
          <w:color w:val="000000" w:themeColor="text1"/>
          <w:sz w:val="21"/>
          <w:szCs w:val="21"/>
        </w:rPr>
      </w:pPr>
      <w:r w:rsidRPr="00E270AD">
        <w:rPr>
          <w:color w:val="000000" w:themeColor="text1"/>
          <w:sz w:val="21"/>
          <w:szCs w:val="21"/>
        </w:rPr>
        <w:t xml:space="preserve">“Then they left the presence of the council, rejoicing that they were counted worthy to </w:t>
      </w:r>
    </w:p>
    <w:p w14:paraId="22EDD779" w14:textId="77777777" w:rsidR="00951551" w:rsidRPr="00E270AD" w:rsidRDefault="00951551" w:rsidP="00CB5FB1">
      <w:pPr>
        <w:spacing w:after="0" w:line="240" w:lineRule="auto"/>
        <w:jc w:val="center"/>
        <w:rPr>
          <w:color w:val="000000" w:themeColor="text1"/>
          <w:sz w:val="21"/>
          <w:szCs w:val="21"/>
        </w:rPr>
      </w:pPr>
      <w:r w:rsidRPr="00E270AD">
        <w:rPr>
          <w:color w:val="000000" w:themeColor="text1"/>
          <w:sz w:val="21"/>
          <w:szCs w:val="21"/>
        </w:rPr>
        <w:t xml:space="preserve">suffer dishonor for the name. And every day, in the temple and from house to house, </w:t>
      </w:r>
    </w:p>
    <w:p w14:paraId="663EAED4" w14:textId="67D64A50" w:rsidR="00951551" w:rsidRPr="00E270AD" w:rsidRDefault="00951551" w:rsidP="00CB5FB1">
      <w:pPr>
        <w:spacing w:after="0" w:line="240" w:lineRule="auto"/>
        <w:jc w:val="center"/>
        <w:rPr>
          <w:color w:val="000000" w:themeColor="text1"/>
          <w:sz w:val="21"/>
          <w:szCs w:val="21"/>
        </w:rPr>
      </w:pPr>
      <w:r w:rsidRPr="00E270AD">
        <w:rPr>
          <w:color w:val="000000" w:themeColor="text1"/>
          <w:sz w:val="21"/>
          <w:szCs w:val="21"/>
        </w:rPr>
        <w:t xml:space="preserve">they did not cease teaching and preaching that the Christ is Jesus.” </w:t>
      </w:r>
    </w:p>
    <w:p w14:paraId="4EB9E84F" w14:textId="082B473D" w:rsidR="0029440C" w:rsidRPr="00E270AD" w:rsidRDefault="00951551" w:rsidP="00C322D0">
      <w:pPr>
        <w:spacing w:after="0" w:line="240" w:lineRule="auto"/>
        <w:jc w:val="center"/>
        <w:rPr>
          <w:color w:val="000000" w:themeColor="text1"/>
          <w:sz w:val="21"/>
          <w:szCs w:val="21"/>
        </w:rPr>
      </w:pPr>
      <w:r w:rsidRPr="00E270AD">
        <w:rPr>
          <w:color w:val="000000" w:themeColor="text1"/>
          <w:sz w:val="21"/>
          <w:szCs w:val="21"/>
        </w:rPr>
        <w:t>(Acts 5:41-42, ESV)</w:t>
      </w:r>
    </w:p>
    <w:p w14:paraId="3A195958" w14:textId="00554081" w:rsidR="00CB5FB1" w:rsidRPr="00E270AD" w:rsidRDefault="00CB5FB1" w:rsidP="005D7B7D">
      <w:pPr>
        <w:spacing w:after="0" w:line="240" w:lineRule="auto"/>
        <w:rPr>
          <w:b/>
          <w:bCs/>
          <w:color w:val="000000" w:themeColor="text1"/>
          <w:sz w:val="21"/>
          <w:szCs w:val="21"/>
        </w:rPr>
      </w:pPr>
      <w:r w:rsidRPr="00E270AD">
        <w:rPr>
          <w:b/>
          <w:bCs/>
          <w:color w:val="000000" w:themeColor="text1"/>
          <w:sz w:val="21"/>
          <w:szCs w:val="21"/>
        </w:rPr>
        <w:t>Introduction</w:t>
      </w:r>
    </w:p>
    <w:p w14:paraId="6F24F8D1" w14:textId="77777777" w:rsidR="00D77AFE" w:rsidRPr="00871711" w:rsidRDefault="00D77AFE" w:rsidP="00D77AFE">
      <w:pPr>
        <w:spacing w:after="0" w:line="240" w:lineRule="auto"/>
        <w:rPr>
          <w:rFonts w:cstheme="minorHAnsi"/>
          <w:color w:val="000000" w:themeColor="text1"/>
          <w:sz w:val="21"/>
          <w:szCs w:val="21"/>
        </w:rPr>
      </w:pPr>
      <w:r w:rsidRPr="00871711">
        <w:rPr>
          <w:rFonts w:cstheme="minorHAnsi"/>
          <w:color w:val="000000" w:themeColor="text1"/>
          <w:sz w:val="21"/>
          <w:szCs w:val="21"/>
        </w:rPr>
        <w:t xml:space="preserve">I agree </w:t>
      </w:r>
      <w:r>
        <w:rPr>
          <w:rFonts w:cstheme="minorHAnsi"/>
          <w:color w:val="000000" w:themeColor="text1"/>
          <w:sz w:val="21"/>
          <w:szCs w:val="21"/>
        </w:rPr>
        <w:t>with the apostle Paul who wrote the following:</w:t>
      </w:r>
      <w:r w:rsidRPr="00871711">
        <w:rPr>
          <w:rFonts w:cstheme="minorHAnsi"/>
          <w:color w:val="000000" w:themeColor="text1"/>
          <w:sz w:val="21"/>
          <w:szCs w:val="21"/>
        </w:rPr>
        <w:t xml:space="preserve"> “For I am not ashamed of the gospel, for it is the power of God for salvation to everyone who believes, to the Jew first and also to the Greek. For in it the righteousness of God is revealed from faith fo</w:t>
      </w:r>
      <w:r>
        <w:rPr>
          <w:rFonts w:cstheme="minorHAnsi"/>
          <w:color w:val="000000" w:themeColor="text1"/>
          <w:sz w:val="21"/>
          <w:szCs w:val="21"/>
        </w:rPr>
        <w:t>r faith, as it is written, ‘</w:t>
      </w:r>
      <w:proofErr w:type="gramStart"/>
      <w:r>
        <w:rPr>
          <w:rFonts w:cstheme="minorHAnsi"/>
          <w:color w:val="000000" w:themeColor="text1"/>
          <w:sz w:val="21"/>
          <w:szCs w:val="21"/>
        </w:rPr>
        <w:t>The</w:t>
      </w:r>
      <w:proofErr w:type="gramEnd"/>
      <w:r>
        <w:rPr>
          <w:rFonts w:cstheme="minorHAnsi"/>
          <w:color w:val="000000" w:themeColor="text1"/>
          <w:sz w:val="21"/>
          <w:szCs w:val="21"/>
        </w:rPr>
        <w:t xml:space="preserve"> </w:t>
      </w:r>
      <w:r w:rsidRPr="00871711">
        <w:rPr>
          <w:rFonts w:cstheme="minorHAnsi"/>
          <w:color w:val="000000" w:themeColor="text1"/>
          <w:sz w:val="21"/>
          <w:szCs w:val="21"/>
        </w:rPr>
        <w:t>righteous shall live by faith’” (Romans 1:16-17</w:t>
      </w:r>
      <w:r>
        <w:rPr>
          <w:rFonts w:cstheme="minorHAnsi"/>
          <w:color w:val="000000" w:themeColor="text1"/>
          <w:sz w:val="21"/>
          <w:szCs w:val="21"/>
        </w:rPr>
        <w:t>, ESV). However,</w:t>
      </w:r>
      <w:r w:rsidRPr="00871711">
        <w:rPr>
          <w:rFonts w:cstheme="minorHAnsi"/>
          <w:color w:val="000000" w:themeColor="text1"/>
          <w:sz w:val="21"/>
          <w:szCs w:val="21"/>
        </w:rPr>
        <w:t xml:space="preserve"> we</w:t>
      </w:r>
      <w:r>
        <w:rPr>
          <w:rFonts w:cstheme="minorHAnsi"/>
          <w:color w:val="000000" w:themeColor="text1"/>
          <w:sz w:val="21"/>
          <w:szCs w:val="21"/>
        </w:rPr>
        <w:t xml:space="preserve"> live in an increasingly secular society </w:t>
      </w:r>
      <w:r w:rsidRPr="00871711">
        <w:rPr>
          <w:rFonts w:cstheme="minorHAnsi"/>
          <w:color w:val="000000" w:themeColor="text1"/>
          <w:sz w:val="21"/>
          <w:szCs w:val="21"/>
        </w:rPr>
        <w:t>where the Word of God is no l</w:t>
      </w:r>
      <w:r>
        <w:rPr>
          <w:rFonts w:cstheme="minorHAnsi"/>
          <w:color w:val="000000" w:themeColor="text1"/>
          <w:sz w:val="21"/>
          <w:szCs w:val="21"/>
        </w:rPr>
        <w:t xml:space="preserve">onger given its proper place and </w:t>
      </w:r>
      <w:r w:rsidRPr="00871711">
        <w:rPr>
          <w:rFonts w:cstheme="minorHAnsi"/>
          <w:color w:val="000000" w:themeColor="text1"/>
          <w:sz w:val="21"/>
          <w:szCs w:val="21"/>
        </w:rPr>
        <w:t>the power of the Holy Spirit is co</w:t>
      </w:r>
      <w:r>
        <w:rPr>
          <w:rFonts w:cstheme="minorHAnsi"/>
          <w:color w:val="000000" w:themeColor="text1"/>
          <w:sz w:val="21"/>
          <w:szCs w:val="21"/>
        </w:rPr>
        <w:t xml:space="preserve">nfused with some other spirit. </w:t>
      </w:r>
      <w:r w:rsidRPr="00871711">
        <w:rPr>
          <w:rFonts w:cstheme="minorHAnsi"/>
          <w:color w:val="000000" w:themeColor="text1"/>
          <w:sz w:val="21"/>
          <w:szCs w:val="21"/>
        </w:rPr>
        <w:t>It would seem that God has arranged creation so</w:t>
      </w:r>
      <w:r>
        <w:rPr>
          <w:rFonts w:cstheme="minorHAnsi"/>
          <w:color w:val="000000" w:themeColor="text1"/>
          <w:sz w:val="21"/>
          <w:szCs w:val="21"/>
        </w:rPr>
        <w:t xml:space="preserve"> that people</w:t>
      </w:r>
      <w:r w:rsidRPr="00871711">
        <w:rPr>
          <w:rFonts w:cstheme="minorHAnsi"/>
          <w:color w:val="000000" w:themeColor="text1"/>
          <w:sz w:val="21"/>
          <w:szCs w:val="21"/>
        </w:rPr>
        <w:t xml:space="preserve"> who trust and obey His Word are essential for the Spirit of God to use their faithful, if imperfect, words, works and relationships to draw others to the Father’s love.</w:t>
      </w:r>
    </w:p>
    <w:p w14:paraId="0E5EE82F" w14:textId="77777777" w:rsidR="00CB5FB1" w:rsidRPr="00E270AD" w:rsidRDefault="00CB5FB1" w:rsidP="005D7B7D">
      <w:pPr>
        <w:spacing w:after="0" w:line="240" w:lineRule="auto"/>
        <w:rPr>
          <w:color w:val="000000" w:themeColor="text1"/>
          <w:sz w:val="21"/>
          <w:szCs w:val="21"/>
        </w:rPr>
      </w:pPr>
    </w:p>
    <w:p w14:paraId="46366646" w14:textId="5AE3ADD9" w:rsidR="0029440C" w:rsidRPr="00E270AD" w:rsidRDefault="0029440C" w:rsidP="005D7B7D">
      <w:pPr>
        <w:spacing w:after="0" w:line="240" w:lineRule="auto"/>
        <w:rPr>
          <w:b/>
          <w:bCs/>
          <w:color w:val="000000" w:themeColor="text1"/>
          <w:sz w:val="21"/>
          <w:szCs w:val="21"/>
        </w:rPr>
      </w:pPr>
      <w:r w:rsidRPr="00E270AD">
        <w:rPr>
          <w:b/>
          <w:bCs/>
          <w:color w:val="000000" w:themeColor="text1"/>
          <w:sz w:val="21"/>
          <w:szCs w:val="21"/>
        </w:rPr>
        <w:t xml:space="preserve">1. </w:t>
      </w:r>
      <w:r w:rsidR="00A3552E" w:rsidRPr="00E270AD">
        <w:rPr>
          <w:b/>
          <w:bCs/>
          <w:color w:val="000000" w:themeColor="text1"/>
          <w:sz w:val="21"/>
          <w:szCs w:val="21"/>
        </w:rPr>
        <w:t xml:space="preserve">Learning to serve God and not Mammon.  </w:t>
      </w:r>
      <w:r w:rsidRPr="00E270AD">
        <w:rPr>
          <w:b/>
          <w:bCs/>
          <w:color w:val="000000" w:themeColor="text1"/>
          <w:sz w:val="21"/>
          <w:szCs w:val="21"/>
        </w:rPr>
        <w:t>(</w:t>
      </w:r>
      <w:r w:rsidR="00D77AFE">
        <w:rPr>
          <w:b/>
          <w:bCs/>
          <w:color w:val="000000" w:themeColor="text1"/>
          <w:sz w:val="21"/>
          <w:szCs w:val="21"/>
        </w:rPr>
        <w:t>Luke 16:10-13;</w:t>
      </w:r>
      <w:r w:rsidR="00A3552E" w:rsidRPr="00E270AD">
        <w:rPr>
          <w:b/>
          <w:bCs/>
          <w:color w:val="000000" w:themeColor="text1"/>
          <w:sz w:val="21"/>
          <w:szCs w:val="21"/>
        </w:rPr>
        <w:t xml:space="preserve"> </w:t>
      </w:r>
      <w:r w:rsidRPr="00E270AD">
        <w:rPr>
          <w:b/>
          <w:bCs/>
          <w:color w:val="000000" w:themeColor="text1"/>
          <w:sz w:val="21"/>
          <w:szCs w:val="21"/>
        </w:rPr>
        <w:t>Acts 4:32-</w:t>
      </w:r>
      <w:r w:rsidR="00CB5FB1" w:rsidRPr="00E270AD">
        <w:rPr>
          <w:b/>
          <w:bCs/>
          <w:color w:val="000000" w:themeColor="text1"/>
          <w:sz w:val="21"/>
          <w:szCs w:val="21"/>
        </w:rPr>
        <w:t>5:11</w:t>
      </w:r>
      <w:r w:rsidRPr="00E270AD">
        <w:rPr>
          <w:b/>
          <w:bCs/>
          <w:color w:val="000000" w:themeColor="text1"/>
          <w:sz w:val="21"/>
          <w:szCs w:val="21"/>
        </w:rPr>
        <w:t>)</w:t>
      </w:r>
    </w:p>
    <w:p w14:paraId="0CA0C04D" w14:textId="77777777" w:rsidR="00E270AD" w:rsidRPr="00E270AD" w:rsidRDefault="00E270AD" w:rsidP="005D7B7D">
      <w:pPr>
        <w:spacing w:after="0" w:line="240" w:lineRule="auto"/>
        <w:rPr>
          <w:color w:val="000000" w:themeColor="text1"/>
          <w:sz w:val="21"/>
          <w:szCs w:val="21"/>
        </w:rPr>
      </w:pPr>
    </w:p>
    <w:p w14:paraId="2D37CAC7" w14:textId="6A3EF743" w:rsidR="00A45B39" w:rsidRPr="00E270AD" w:rsidRDefault="00A45B39" w:rsidP="005D7B7D">
      <w:pPr>
        <w:spacing w:after="0" w:line="240" w:lineRule="auto"/>
        <w:rPr>
          <w:color w:val="000000" w:themeColor="text1"/>
          <w:sz w:val="21"/>
          <w:szCs w:val="21"/>
        </w:rPr>
      </w:pPr>
      <w:r w:rsidRPr="00E270AD">
        <w:rPr>
          <w:color w:val="000000" w:themeColor="text1"/>
          <w:sz w:val="21"/>
          <w:szCs w:val="21"/>
        </w:rPr>
        <w:tab/>
        <w:t>a) The apostolic and community witness of words and works in truth and in love</w:t>
      </w:r>
      <w:r w:rsidR="00A76B20" w:rsidRPr="00E270AD">
        <w:rPr>
          <w:color w:val="000000" w:themeColor="text1"/>
          <w:sz w:val="21"/>
          <w:szCs w:val="21"/>
        </w:rPr>
        <w:t>.</w:t>
      </w:r>
    </w:p>
    <w:p w14:paraId="4B3C6DAC" w14:textId="5EAB8F98" w:rsidR="00A76B20" w:rsidRPr="00E270AD" w:rsidRDefault="00A76B20" w:rsidP="005D7B7D">
      <w:pPr>
        <w:spacing w:after="0" w:line="240" w:lineRule="auto"/>
        <w:rPr>
          <w:color w:val="000000" w:themeColor="text1"/>
          <w:sz w:val="21"/>
          <w:szCs w:val="21"/>
        </w:rPr>
      </w:pPr>
    </w:p>
    <w:p w14:paraId="76B09301" w14:textId="013E72BE" w:rsidR="00A76B20" w:rsidRPr="00E270AD" w:rsidRDefault="00A76B20" w:rsidP="005D7B7D">
      <w:pPr>
        <w:spacing w:after="0" w:line="240" w:lineRule="auto"/>
        <w:rPr>
          <w:color w:val="000000" w:themeColor="text1"/>
          <w:sz w:val="21"/>
          <w:szCs w:val="21"/>
        </w:rPr>
      </w:pPr>
      <w:r w:rsidRPr="00E270AD">
        <w:rPr>
          <w:color w:val="000000" w:themeColor="text1"/>
          <w:sz w:val="21"/>
          <w:szCs w:val="21"/>
        </w:rPr>
        <w:tab/>
        <w:t xml:space="preserve">b) </w:t>
      </w:r>
      <w:r w:rsidR="00A3552E" w:rsidRPr="00E270AD">
        <w:rPr>
          <w:color w:val="000000" w:themeColor="text1"/>
          <w:sz w:val="21"/>
          <w:szCs w:val="21"/>
        </w:rPr>
        <w:t xml:space="preserve">This was neither </w:t>
      </w:r>
      <w:r w:rsidRPr="00E270AD">
        <w:rPr>
          <w:color w:val="000000" w:themeColor="text1"/>
          <w:sz w:val="21"/>
          <w:szCs w:val="21"/>
        </w:rPr>
        <w:t xml:space="preserve">communism </w:t>
      </w:r>
      <w:r w:rsidR="00A3552E" w:rsidRPr="00E270AD">
        <w:rPr>
          <w:color w:val="000000" w:themeColor="text1"/>
          <w:sz w:val="21"/>
          <w:szCs w:val="21"/>
        </w:rPr>
        <w:t>n</w:t>
      </w:r>
      <w:r w:rsidRPr="00E270AD">
        <w:rPr>
          <w:color w:val="000000" w:themeColor="text1"/>
          <w:sz w:val="21"/>
          <w:szCs w:val="21"/>
        </w:rPr>
        <w:t>or socialism, but community and care without coercion.</w:t>
      </w:r>
    </w:p>
    <w:p w14:paraId="35E5FB3E" w14:textId="77777777" w:rsidR="0029440C" w:rsidRPr="00E270AD" w:rsidRDefault="0029440C" w:rsidP="005D7B7D">
      <w:pPr>
        <w:spacing w:after="0" w:line="240" w:lineRule="auto"/>
        <w:rPr>
          <w:color w:val="000000" w:themeColor="text1"/>
          <w:sz w:val="21"/>
          <w:szCs w:val="21"/>
        </w:rPr>
      </w:pPr>
    </w:p>
    <w:p w14:paraId="123E7584" w14:textId="645B51AA" w:rsidR="00CB5FB1" w:rsidRPr="00E270AD" w:rsidRDefault="0029440C" w:rsidP="00CB5FB1">
      <w:pPr>
        <w:spacing w:after="0" w:line="240" w:lineRule="auto"/>
        <w:rPr>
          <w:color w:val="000000" w:themeColor="text1"/>
          <w:sz w:val="21"/>
          <w:szCs w:val="21"/>
        </w:rPr>
      </w:pPr>
      <w:r w:rsidRPr="00E270AD">
        <w:rPr>
          <w:b/>
          <w:bCs/>
          <w:color w:val="000000" w:themeColor="text1"/>
          <w:sz w:val="21"/>
          <w:szCs w:val="21"/>
        </w:rPr>
        <w:t xml:space="preserve">2. </w:t>
      </w:r>
      <w:r w:rsidR="00951551" w:rsidRPr="00E270AD">
        <w:rPr>
          <w:b/>
          <w:bCs/>
          <w:color w:val="000000" w:themeColor="text1"/>
          <w:sz w:val="21"/>
          <w:szCs w:val="21"/>
        </w:rPr>
        <w:t xml:space="preserve">Signs, wonders, conversions and help in the face of persecution.  </w:t>
      </w:r>
      <w:r w:rsidRPr="00E270AD">
        <w:rPr>
          <w:b/>
          <w:bCs/>
          <w:color w:val="000000" w:themeColor="text1"/>
          <w:sz w:val="21"/>
          <w:szCs w:val="21"/>
        </w:rPr>
        <w:t>(Acts 5:1</w:t>
      </w:r>
      <w:r w:rsidR="00CB5FB1" w:rsidRPr="00E270AD">
        <w:rPr>
          <w:b/>
          <w:bCs/>
          <w:color w:val="000000" w:themeColor="text1"/>
          <w:sz w:val="21"/>
          <w:szCs w:val="21"/>
        </w:rPr>
        <w:t>2</w:t>
      </w:r>
      <w:r w:rsidRPr="00E270AD">
        <w:rPr>
          <w:b/>
          <w:bCs/>
          <w:color w:val="000000" w:themeColor="text1"/>
          <w:sz w:val="21"/>
          <w:szCs w:val="21"/>
        </w:rPr>
        <w:t>-</w:t>
      </w:r>
      <w:r w:rsidR="00CB5FB1" w:rsidRPr="00E270AD">
        <w:rPr>
          <w:b/>
          <w:bCs/>
          <w:color w:val="000000" w:themeColor="text1"/>
          <w:sz w:val="21"/>
          <w:szCs w:val="21"/>
        </w:rPr>
        <w:t>32</w:t>
      </w:r>
      <w:r w:rsidRPr="00E270AD">
        <w:rPr>
          <w:b/>
          <w:bCs/>
          <w:color w:val="000000" w:themeColor="text1"/>
          <w:sz w:val="21"/>
          <w:szCs w:val="21"/>
        </w:rPr>
        <w:t>)</w:t>
      </w:r>
      <w:r w:rsidR="005D7B7D" w:rsidRPr="00E270AD">
        <w:rPr>
          <w:b/>
          <w:bCs/>
          <w:color w:val="000000" w:themeColor="text1"/>
          <w:sz w:val="21"/>
          <w:szCs w:val="21"/>
        </w:rPr>
        <w:br/>
      </w:r>
    </w:p>
    <w:p w14:paraId="42902069" w14:textId="3F69C884" w:rsidR="00A76B20" w:rsidRPr="00E270AD" w:rsidRDefault="00A76B20" w:rsidP="00CB5FB1">
      <w:pPr>
        <w:spacing w:after="0" w:line="240" w:lineRule="auto"/>
        <w:rPr>
          <w:color w:val="000000" w:themeColor="text1"/>
          <w:sz w:val="21"/>
          <w:szCs w:val="21"/>
        </w:rPr>
      </w:pPr>
      <w:r w:rsidRPr="00E270AD">
        <w:rPr>
          <w:color w:val="000000" w:themeColor="text1"/>
          <w:sz w:val="21"/>
          <w:szCs w:val="21"/>
        </w:rPr>
        <w:tab/>
        <w:t>a) Signs, wonders, healings and countless conversions from within the city and beyond.</w:t>
      </w:r>
    </w:p>
    <w:p w14:paraId="583E491E" w14:textId="3E309F48" w:rsidR="00A76B20" w:rsidRPr="00E270AD" w:rsidRDefault="00A76B20" w:rsidP="00CB5FB1">
      <w:pPr>
        <w:spacing w:after="0" w:line="240" w:lineRule="auto"/>
        <w:rPr>
          <w:color w:val="000000" w:themeColor="text1"/>
          <w:sz w:val="21"/>
          <w:szCs w:val="21"/>
        </w:rPr>
      </w:pPr>
    </w:p>
    <w:p w14:paraId="6A5B7168" w14:textId="0324FCD7" w:rsidR="00A76B20" w:rsidRPr="00E270AD" w:rsidRDefault="00A76B20" w:rsidP="00CB5FB1">
      <w:pPr>
        <w:spacing w:after="0" w:line="240" w:lineRule="auto"/>
        <w:rPr>
          <w:color w:val="000000" w:themeColor="text1"/>
          <w:sz w:val="21"/>
          <w:szCs w:val="21"/>
        </w:rPr>
      </w:pPr>
      <w:r w:rsidRPr="00E270AD">
        <w:rPr>
          <w:color w:val="000000" w:themeColor="text1"/>
          <w:sz w:val="21"/>
          <w:szCs w:val="21"/>
        </w:rPr>
        <w:tab/>
        <w:t xml:space="preserve">b) </w:t>
      </w:r>
      <w:r w:rsidR="00951551" w:rsidRPr="00E270AD">
        <w:rPr>
          <w:color w:val="000000" w:themeColor="text1"/>
          <w:sz w:val="21"/>
          <w:szCs w:val="21"/>
        </w:rPr>
        <w:t>Angelic</w:t>
      </w:r>
      <w:r w:rsidR="00C7611D" w:rsidRPr="00E270AD">
        <w:rPr>
          <w:color w:val="000000" w:themeColor="text1"/>
          <w:sz w:val="21"/>
          <w:szCs w:val="21"/>
        </w:rPr>
        <w:t xml:space="preserve"> help and deliverance in the face of political pressure and targeted persecution.</w:t>
      </w:r>
    </w:p>
    <w:p w14:paraId="3B14B1E5" w14:textId="77777777" w:rsidR="00A76B20" w:rsidRPr="00E270AD" w:rsidRDefault="00A76B20" w:rsidP="00CB5FB1">
      <w:pPr>
        <w:spacing w:after="0" w:line="240" w:lineRule="auto"/>
        <w:rPr>
          <w:color w:val="000000" w:themeColor="text1"/>
          <w:sz w:val="21"/>
          <w:szCs w:val="21"/>
        </w:rPr>
      </w:pPr>
    </w:p>
    <w:p w14:paraId="33B268A9" w14:textId="4DF59E59" w:rsidR="00C7611D" w:rsidRPr="00E270AD" w:rsidRDefault="0029440C" w:rsidP="005D7B7D">
      <w:pPr>
        <w:spacing w:after="0" w:line="240" w:lineRule="auto"/>
        <w:rPr>
          <w:color w:val="000000" w:themeColor="text1"/>
          <w:sz w:val="21"/>
          <w:szCs w:val="21"/>
        </w:rPr>
      </w:pPr>
      <w:r w:rsidRPr="00E270AD">
        <w:rPr>
          <w:b/>
          <w:bCs/>
          <w:color w:val="000000" w:themeColor="text1"/>
          <w:sz w:val="21"/>
          <w:szCs w:val="21"/>
        </w:rPr>
        <w:t xml:space="preserve">3. </w:t>
      </w:r>
      <w:r w:rsidR="00951551" w:rsidRPr="00E270AD">
        <w:rPr>
          <w:b/>
          <w:bCs/>
          <w:color w:val="000000" w:themeColor="text1"/>
          <w:sz w:val="21"/>
          <w:szCs w:val="21"/>
        </w:rPr>
        <w:t xml:space="preserve">Teaching and preaching that the Christ is Jesus.  </w:t>
      </w:r>
      <w:r w:rsidRPr="00E270AD">
        <w:rPr>
          <w:b/>
          <w:bCs/>
          <w:color w:val="000000" w:themeColor="text1"/>
          <w:sz w:val="21"/>
          <w:szCs w:val="21"/>
        </w:rPr>
        <w:t>(Acts 5:</w:t>
      </w:r>
      <w:r w:rsidR="00CB5FB1" w:rsidRPr="00E270AD">
        <w:rPr>
          <w:b/>
          <w:bCs/>
          <w:color w:val="000000" w:themeColor="text1"/>
          <w:sz w:val="21"/>
          <w:szCs w:val="21"/>
        </w:rPr>
        <w:t>33-4</w:t>
      </w:r>
      <w:r w:rsidRPr="00E270AD">
        <w:rPr>
          <w:b/>
          <w:bCs/>
          <w:color w:val="000000" w:themeColor="text1"/>
          <w:sz w:val="21"/>
          <w:szCs w:val="21"/>
        </w:rPr>
        <w:t>2)</w:t>
      </w:r>
      <w:r w:rsidR="005D7B7D" w:rsidRPr="00E270AD">
        <w:rPr>
          <w:b/>
          <w:bCs/>
          <w:color w:val="000000" w:themeColor="text1"/>
          <w:sz w:val="21"/>
          <w:szCs w:val="21"/>
        </w:rPr>
        <w:br/>
      </w:r>
    </w:p>
    <w:p w14:paraId="06F6E210" w14:textId="69FFEEF4" w:rsidR="00C7611D" w:rsidRPr="00E270AD" w:rsidRDefault="00C7611D" w:rsidP="005D7B7D">
      <w:pPr>
        <w:spacing w:after="0" w:line="240" w:lineRule="auto"/>
        <w:rPr>
          <w:color w:val="000000" w:themeColor="text1"/>
          <w:sz w:val="21"/>
          <w:szCs w:val="21"/>
        </w:rPr>
      </w:pPr>
      <w:r w:rsidRPr="00E270AD">
        <w:rPr>
          <w:color w:val="000000" w:themeColor="text1"/>
          <w:sz w:val="21"/>
          <w:szCs w:val="21"/>
        </w:rPr>
        <w:tab/>
        <w:t xml:space="preserve">a) </w:t>
      </w:r>
      <w:r w:rsidR="00951551" w:rsidRPr="00E270AD">
        <w:rPr>
          <w:color w:val="000000" w:themeColor="text1"/>
          <w:sz w:val="21"/>
          <w:szCs w:val="21"/>
        </w:rPr>
        <w:t>The wisdom and discernment of Gamaliel who was also the future apostle Paul.</w:t>
      </w:r>
    </w:p>
    <w:p w14:paraId="1A7F00ED" w14:textId="1553485C" w:rsidR="00951551" w:rsidRPr="00E270AD" w:rsidRDefault="00951551" w:rsidP="005D7B7D">
      <w:pPr>
        <w:spacing w:after="0" w:line="240" w:lineRule="auto"/>
        <w:rPr>
          <w:color w:val="000000" w:themeColor="text1"/>
          <w:sz w:val="21"/>
          <w:szCs w:val="21"/>
        </w:rPr>
      </w:pPr>
    </w:p>
    <w:p w14:paraId="370BB71B" w14:textId="11AC22B9" w:rsidR="00951551" w:rsidRPr="00E270AD" w:rsidRDefault="00951551" w:rsidP="005D7B7D">
      <w:pPr>
        <w:spacing w:after="0" w:line="240" w:lineRule="auto"/>
        <w:rPr>
          <w:color w:val="000000" w:themeColor="text1"/>
          <w:sz w:val="21"/>
          <w:szCs w:val="21"/>
        </w:rPr>
      </w:pPr>
      <w:r w:rsidRPr="00E270AD">
        <w:rPr>
          <w:color w:val="000000" w:themeColor="text1"/>
          <w:sz w:val="21"/>
          <w:szCs w:val="21"/>
        </w:rPr>
        <w:tab/>
        <w:t>b) “…In the temple and from house to house, they did n</w:t>
      </w:r>
      <w:r w:rsidR="00D77AFE">
        <w:rPr>
          <w:color w:val="000000" w:themeColor="text1"/>
          <w:sz w:val="21"/>
          <w:szCs w:val="21"/>
        </w:rPr>
        <w:t>ot cease teaching and preaching..</w:t>
      </w:r>
      <w:r w:rsidRPr="00E270AD">
        <w:rPr>
          <w:color w:val="000000" w:themeColor="text1"/>
          <w:sz w:val="21"/>
          <w:szCs w:val="21"/>
        </w:rPr>
        <w:t xml:space="preserve">.” </w:t>
      </w:r>
      <w:proofErr w:type="gramStart"/>
      <w:r w:rsidRPr="00E270AD">
        <w:rPr>
          <w:color w:val="000000" w:themeColor="text1"/>
          <w:sz w:val="21"/>
          <w:szCs w:val="21"/>
        </w:rPr>
        <w:t>(v.42)</w:t>
      </w:r>
      <w:r w:rsidR="00D77AFE">
        <w:rPr>
          <w:color w:val="000000" w:themeColor="text1"/>
          <w:sz w:val="21"/>
          <w:szCs w:val="21"/>
        </w:rPr>
        <w:t>.</w:t>
      </w:r>
      <w:proofErr w:type="gramEnd"/>
    </w:p>
    <w:p w14:paraId="775CE9D6" w14:textId="5E65EB0B" w:rsidR="0019528E" w:rsidRPr="00E270AD" w:rsidRDefault="005D7B7D" w:rsidP="005D7B7D">
      <w:pPr>
        <w:spacing w:after="0" w:line="240" w:lineRule="auto"/>
        <w:rPr>
          <w:b/>
          <w:bCs/>
          <w:color w:val="000000" w:themeColor="text1"/>
          <w:sz w:val="21"/>
          <w:szCs w:val="21"/>
        </w:rPr>
      </w:pPr>
      <w:r w:rsidRPr="00E270AD">
        <w:rPr>
          <w:color w:val="000000" w:themeColor="text1"/>
          <w:sz w:val="21"/>
          <w:szCs w:val="21"/>
        </w:rPr>
        <w:br/>
      </w:r>
      <w:r w:rsidR="00CB5FB1" w:rsidRPr="00E270AD">
        <w:rPr>
          <w:b/>
          <w:bCs/>
          <w:color w:val="000000" w:themeColor="text1"/>
          <w:sz w:val="21"/>
          <w:szCs w:val="21"/>
        </w:rPr>
        <w:t>Conclusion</w:t>
      </w:r>
    </w:p>
    <w:p w14:paraId="4E6FF29F" w14:textId="77777777" w:rsidR="009B3DF2" w:rsidRPr="00E270AD" w:rsidRDefault="009B3DF2" w:rsidP="009B3DF2">
      <w:pPr>
        <w:spacing w:after="0" w:line="240" w:lineRule="auto"/>
        <w:rPr>
          <w:color w:val="000000" w:themeColor="text1"/>
          <w:sz w:val="21"/>
          <w:szCs w:val="21"/>
        </w:rPr>
      </w:pPr>
      <w:r w:rsidRPr="00E270AD">
        <w:rPr>
          <w:color w:val="000000" w:themeColor="text1"/>
          <w:sz w:val="21"/>
          <w:szCs w:val="21"/>
        </w:rPr>
        <w:t xml:space="preserve">The witness of the apostles and disciples to the kingdom of God and its righteousness regarding power and possessions is probably </w:t>
      </w:r>
      <w:r>
        <w:rPr>
          <w:color w:val="000000" w:themeColor="text1"/>
          <w:sz w:val="21"/>
          <w:szCs w:val="21"/>
        </w:rPr>
        <w:t xml:space="preserve">unnerving to some of us today. </w:t>
      </w:r>
      <w:r w:rsidRPr="00E270AD">
        <w:rPr>
          <w:color w:val="000000" w:themeColor="text1"/>
          <w:sz w:val="21"/>
          <w:szCs w:val="21"/>
        </w:rPr>
        <w:t>Their fear of the LORD and awareness of the presence and purity of</w:t>
      </w:r>
      <w:r>
        <w:rPr>
          <w:color w:val="000000" w:themeColor="text1"/>
          <w:sz w:val="21"/>
          <w:szCs w:val="21"/>
        </w:rPr>
        <w:t xml:space="preserve"> the</w:t>
      </w:r>
      <w:r w:rsidRPr="00E270AD">
        <w:rPr>
          <w:color w:val="000000" w:themeColor="text1"/>
          <w:sz w:val="21"/>
          <w:szCs w:val="21"/>
        </w:rPr>
        <w:t xml:space="preserve"> Holy Spirit indwelling and connecting them </w:t>
      </w:r>
      <w:r>
        <w:rPr>
          <w:color w:val="000000" w:themeColor="text1"/>
          <w:sz w:val="21"/>
          <w:szCs w:val="21"/>
        </w:rPr>
        <w:t>with one another in Christ seem</w:t>
      </w:r>
      <w:r w:rsidRPr="00E270AD">
        <w:rPr>
          <w:color w:val="000000" w:themeColor="text1"/>
          <w:sz w:val="21"/>
          <w:szCs w:val="21"/>
        </w:rPr>
        <w:t xml:space="preserve"> to have enabled them to use the thi</w:t>
      </w:r>
      <w:r>
        <w:rPr>
          <w:color w:val="000000" w:themeColor="text1"/>
          <w:sz w:val="21"/>
          <w:szCs w:val="21"/>
        </w:rPr>
        <w:t>ngs of this world such as money and property</w:t>
      </w:r>
      <w:r w:rsidRPr="00E270AD">
        <w:rPr>
          <w:color w:val="000000" w:themeColor="text1"/>
          <w:sz w:val="21"/>
          <w:szCs w:val="21"/>
        </w:rPr>
        <w:t xml:space="preserve"> </w:t>
      </w:r>
      <w:r>
        <w:rPr>
          <w:color w:val="000000" w:themeColor="text1"/>
          <w:sz w:val="21"/>
          <w:szCs w:val="21"/>
        </w:rPr>
        <w:t xml:space="preserve">without greed or fear of loss. </w:t>
      </w:r>
      <w:r w:rsidRPr="00E270AD">
        <w:rPr>
          <w:color w:val="000000" w:themeColor="text1"/>
          <w:sz w:val="21"/>
          <w:szCs w:val="21"/>
        </w:rPr>
        <w:t>The contrast between Ba</w:t>
      </w:r>
      <w:r>
        <w:rPr>
          <w:color w:val="000000" w:themeColor="text1"/>
          <w:sz w:val="21"/>
          <w:szCs w:val="21"/>
        </w:rPr>
        <w:t>rnabas who sold unused property</w:t>
      </w:r>
      <w:r w:rsidRPr="00E270AD">
        <w:rPr>
          <w:color w:val="000000" w:themeColor="text1"/>
          <w:sz w:val="21"/>
          <w:szCs w:val="21"/>
        </w:rPr>
        <w:t xml:space="preserve"> to help other believers in need, and the attempt by Ananias and </w:t>
      </w:r>
      <w:proofErr w:type="spellStart"/>
      <w:r w:rsidRPr="00E270AD">
        <w:rPr>
          <w:color w:val="000000" w:themeColor="text1"/>
          <w:sz w:val="21"/>
          <w:szCs w:val="21"/>
        </w:rPr>
        <w:t>Sapphira</w:t>
      </w:r>
      <w:proofErr w:type="spellEnd"/>
      <w:r w:rsidRPr="00E270AD">
        <w:rPr>
          <w:color w:val="000000" w:themeColor="text1"/>
          <w:sz w:val="21"/>
          <w:szCs w:val="21"/>
        </w:rPr>
        <w:t xml:space="preserve"> to gain attention and favo</w:t>
      </w:r>
      <w:r>
        <w:rPr>
          <w:color w:val="000000" w:themeColor="text1"/>
          <w:sz w:val="21"/>
          <w:szCs w:val="21"/>
        </w:rPr>
        <w:t xml:space="preserve">r through deception, is stark. </w:t>
      </w:r>
      <w:r w:rsidRPr="00E270AD">
        <w:rPr>
          <w:color w:val="000000" w:themeColor="text1"/>
          <w:sz w:val="21"/>
          <w:szCs w:val="21"/>
        </w:rPr>
        <w:t>We cannot b</w:t>
      </w:r>
      <w:r>
        <w:rPr>
          <w:color w:val="000000" w:themeColor="text1"/>
          <w:sz w:val="21"/>
          <w:szCs w:val="21"/>
        </w:rPr>
        <w:t>e coerced into loving community;</w:t>
      </w:r>
      <w:r w:rsidRPr="00E270AD">
        <w:rPr>
          <w:color w:val="000000" w:themeColor="text1"/>
          <w:sz w:val="21"/>
          <w:szCs w:val="21"/>
        </w:rPr>
        <w:t xml:space="preserve"> only by loving one another as ourselves can we enter it.</w:t>
      </w:r>
    </w:p>
    <w:p w14:paraId="5CD69EF0" w14:textId="77777777" w:rsidR="00D76EBC" w:rsidRPr="00E270AD" w:rsidRDefault="00D76EBC" w:rsidP="005D7B7D">
      <w:pPr>
        <w:spacing w:after="0" w:line="240" w:lineRule="auto"/>
        <w:rPr>
          <w:color w:val="000000" w:themeColor="text1"/>
          <w:sz w:val="21"/>
          <w:szCs w:val="21"/>
        </w:rPr>
      </w:pPr>
      <w:bookmarkStart w:id="0" w:name="_GoBack"/>
      <w:bookmarkEnd w:id="0"/>
    </w:p>
    <w:p w14:paraId="38997DE3" w14:textId="04F553C4" w:rsidR="00CB5FB1" w:rsidRPr="00E270AD" w:rsidRDefault="00CB5FB1" w:rsidP="005D7B7D">
      <w:pPr>
        <w:spacing w:after="0" w:line="240" w:lineRule="auto"/>
        <w:rPr>
          <w:b/>
          <w:bCs/>
          <w:color w:val="000000" w:themeColor="text1"/>
          <w:sz w:val="21"/>
          <w:szCs w:val="21"/>
        </w:rPr>
      </w:pPr>
      <w:r w:rsidRPr="00E270AD">
        <w:rPr>
          <w:b/>
          <w:bCs/>
          <w:color w:val="000000" w:themeColor="text1"/>
          <w:sz w:val="21"/>
          <w:szCs w:val="21"/>
        </w:rPr>
        <w:t>For our prayerful study, discussion and application:</w:t>
      </w:r>
    </w:p>
    <w:p w14:paraId="529B3ABA" w14:textId="7B8DAA3C" w:rsidR="00CB5FB1" w:rsidRPr="00E270AD" w:rsidRDefault="00CB5FB1" w:rsidP="00CB5FB1">
      <w:pPr>
        <w:spacing w:after="0" w:line="240" w:lineRule="auto"/>
        <w:rPr>
          <w:color w:val="000000" w:themeColor="text1"/>
          <w:sz w:val="21"/>
          <w:szCs w:val="21"/>
        </w:rPr>
      </w:pPr>
      <w:r w:rsidRPr="00E270AD">
        <w:rPr>
          <w:color w:val="000000" w:themeColor="text1"/>
          <w:sz w:val="21"/>
          <w:szCs w:val="21"/>
        </w:rPr>
        <w:t xml:space="preserve">1) </w:t>
      </w:r>
      <w:r w:rsidR="00365019" w:rsidRPr="00E270AD">
        <w:rPr>
          <w:color w:val="000000" w:themeColor="text1"/>
          <w:sz w:val="21"/>
          <w:szCs w:val="21"/>
        </w:rPr>
        <w:t>Compare</w:t>
      </w:r>
      <w:r w:rsidR="00763944" w:rsidRPr="00E270AD">
        <w:rPr>
          <w:color w:val="000000" w:themeColor="text1"/>
          <w:sz w:val="21"/>
          <w:szCs w:val="21"/>
        </w:rPr>
        <w:t xml:space="preserve"> Acts </w:t>
      </w:r>
      <w:r w:rsidR="00365019" w:rsidRPr="00E270AD">
        <w:rPr>
          <w:color w:val="000000" w:themeColor="text1"/>
          <w:sz w:val="21"/>
          <w:szCs w:val="21"/>
        </w:rPr>
        <w:t xml:space="preserve">2:42-47 with </w:t>
      </w:r>
      <w:r w:rsidR="00763944" w:rsidRPr="00E270AD">
        <w:rPr>
          <w:color w:val="000000" w:themeColor="text1"/>
          <w:sz w:val="21"/>
          <w:szCs w:val="21"/>
        </w:rPr>
        <w:t xml:space="preserve">4:32-5:11. </w:t>
      </w:r>
      <w:r w:rsidR="00365019" w:rsidRPr="00E270AD">
        <w:rPr>
          <w:color w:val="000000" w:themeColor="text1"/>
          <w:sz w:val="21"/>
          <w:szCs w:val="21"/>
        </w:rPr>
        <w:t>What did Luke observe about the fellowship of believers?</w:t>
      </w:r>
    </w:p>
    <w:p w14:paraId="173D7E4C" w14:textId="5D6FE6C7" w:rsidR="00763944" w:rsidRPr="00E270AD" w:rsidRDefault="00763944" w:rsidP="00CB5FB1">
      <w:pPr>
        <w:spacing w:after="0" w:line="240" w:lineRule="auto"/>
        <w:rPr>
          <w:color w:val="000000" w:themeColor="text1"/>
          <w:sz w:val="21"/>
          <w:szCs w:val="21"/>
        </w:rPr>
      </w:pPr>
      <w:r w:rsidRPr="00E270AD">
        <w:rPr>
          <w:color w:val="000000" w:themeColor="text1"/>
          <w:sz w:val="21"/>
          <w:szCs w:val="21"/>
        </w:rPr>
        <w:t xml:space="preserve">2) Read Acts 5:12-42.  How did the apostles </w:t>
      </w:r>
      <w:r w:rsidR="00365019" w:rsidRPr="00E270AD">
        <w:rPr>
          <w:color w:val="000000" w:themeColor="text1"/>
          <w:sz w:val="21"/>
          <w:szCs w:val="21"/>
        </w:rPr>
        <w:t xml:space="preserve">respond to gospel </w:t>
      </w:r>
      <w:r w:rsidRPr="00E270AD">
        <w:rPr>
          <w:color w:val="000000" w:themeColor="text1"/>
          <w:sz w:val="21"/>
          <w:szCs w:val="21"/>
        </w:rPr>
        <w:t xml:space="preserve">opposition, persecution and </w:t>
      </w:r>
      <w:r w:rsidR="00365019" w:rsidRPr="00E270AD">
        <w:rPr>
          <w:color w:val="000000" w:themeColor="text1"/>
          <w:sz w:val="21"/>
          <w:szCs w:val="21"/>
        </w:rPr>
        <w:t>hardship</w:t>
      </w:r>
      <w:r w:rsidRPr="00E270AD">
        <w:rPr>
          <w:color w:val="000000" w:themeColor="text1"/>
          <w:sz w:val="21"/>
          <w:szCs w:val="21"/>
        </w:rPr>
        <w:t>?</w:t>
      </w:r>
    </w:p>
    <w:p w14:paraId="3FE0DE74" w14:textId="6313D4E8" w:rsidR="00763944" w:rsidRPr="00E270AD" w:rsidRDefault="00763944" w:rsidP="00CB5FB1">
      <w:pPr>
        <w:spacing w:after="0" w:line="240" w:lineRule="auto"/>
        <w:rPr>
          <w:color w:val="000000" w:themeColor="text1"/>
          <w:sz w:val="21"/>
          <w:szCs w:val="21"/>
        </w:rPr>
      </w:pPr>
      <w:r w:rsidRPr="00E270AD">
        <w:rPr>
          <w:color w:val="000000" w:themeColor="text1"/>
          <w:sz w:val="21"/>
          <w:szCs w:val="21"/>
        </w:rPr>
        <w:t xml:space="preserve">3) What are the Word and Spirit of God showing and telling you about </w:t>
      </w:r>
      <w:r w:rsidR="00A0197C" w:rsidRPr="00E270AD">
        <w:rPr>
          <w:color w:val="000000" w:themeColor="text1"/>
          <w:sz w:val="21"/>
          <w:szCs w:val="21"/>
        </w:rPr>
        <w:t xml:space="preserve">your </w:t>
      </w:r>
      <w:r w:rsidRPr="00E270AD">
        <w:rPr>
          <w:color w:val="000000" w:themeColor="text1"/>
          <w:sz w:val="21"/>
          <w:szCs w:val="21"/>
        </w:rPr>
        <w:t>devotion to the fellowship?</w:t>
      </w:r>
    </w:p>
    <w:p w14:paraId="46B95679" w14:textId="4F372D82" w:rsidR="00763944" w:rsidRPr="00E270AD" w:rsidRDefault="00763944" w:rsidP="00CB5FB1">
      <w:pPr>
        <w:spacing w:after="0" w:line="240" w:lineRule="auto"/>
        <w:rPr>
          <w:color w:val="000000" w:themeColor="text1"/>
          <w:sz w:val="21"/>
          <w:szCs w:val="21"/>
        </w:rPr>
      </w:pPr>
    </w:p>
    <w:p w14:paraId="12D9ADFE" w14:textId="1FF5F753" w:rsidR="00763944" w:rsidRPr="00E270AD" w:rsidRDefault="00763944" w:rsidP="00763944">
      <w:pPr>
        <w:spacing w:after="0" w:line="240" w:lineRule="auto"/>
        <w:jc w:val="right"/>
        <w:rPr>
          <w:b/>
          <w:bCs/>
          <w:color w:val="000000" w:themeColor="text1"/>
          <w:sz w:val="21"/>
          <w:szCs w:val="21"/>
        </w:rPr>
      </w:pPr>
      <w:r w:rsidRPr="00E270AD">
        <w:rPr>
          <w:b/>
          <w:bCs/>
          <w:color w:val="000000" w:themeColor="text1"/>
          <w:sz w:val="21"/>
          <w:szCs w:val="21"/>
        </w:rPr>
        <w:t>071821cdg@hch</w:t>
      </w:r>
    </w:p>
    <w:sectPr w:rsidR="00763944" w:rsidRPr="00E27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F95E0" w14:textId="77777777" w:rsidR="00044C0E" w:rsidRDefault="00044C0E" w:rsidP="00E270AD">
      <w:pPr>
        <w:spacing w:after="0" w:line="240" w:lineRule="auto"/>
      </w:pPr>
      <w:r>
        <w:separator/>
      </w:r>
    </w:p>
  </w:endnote>
  <w:endnote w:type="continuationSeparator" w:id="0">
    <w:p w14:paraId="10595B82" w14:textId="77777777" w:rsidR="00044C0E" w:rsidRDefault="00044C0E" w:rsidP="00E2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39C50" w14:textId="77777777" w:rsidR="00044C0E" w:rsidRDefault="00044C0E" w:rsidP="00E270AD">
      <w:pPr>
        <w:spacing w:after="0" w:line="240" w:lineRule="auto"/>
      </w:pPr>
      <w:r>
        <w:separator/>
      </w:r>
    </w:p>
  </w:footnote>
  <w:footnote w:type="continuationSeparator" w:id="0">
    <w:p w14:paraId="430772B3" w14:textId="77777777" w:rsidR="00044C0E" w:rsidRDefault="00044C0E" w:rsidP="00E27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3661"/>
    <w:multiLevelType w:val="hybridMultilevel"/>
    <w:tmpl w:val="3E4EB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7D"/>
    <w:rsid w:val="00044C0E"/>
    <w:rsid w:val="000609F2"/>
    <w:rsid w:val="0019528E"/>
    <w:rsid w:val="001D6EDB"/>
    <w:rsid w:val="0029440C"/>
    <w:rsid w:val="00365019"/>
    <w:rsid w:val="005D7B7D"/>
    <w:rsid w:val="006975AE"/>
    <w:rsid w:val="00760456"/>
    <w:rsid w:val="00763944"/>
    <w:rsid w:val="007C7DA7"/>
    <w:rsid w:val="00951551"/>
    <w:rsid w:val="009B3DF2"/>
    <w:rsid w:val="00A0197C"/>
    <w:rsid w:val="00A3552E"/>
    <w:rsid w:val="00A45B39"/>
    <w:rsid w:val="00A76B20"/>
    <w:rsid w:val="00AA7A3E"/>
    <w:rsid w:val="00C322D0"/>
    <w:rsid w:val="00C7611D"/>
    <w:rsid w:val="00CB5FB1"/>
    <w:rsid w:val="00D76EBC"/>
    <w:rsid w:val="00D77AFE"/>
    <w:rsid w:val="00E270AD"/>
    <w:rsid w:val="00F81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0C"/>
    <w:pPr>
      <w:ind w:left="720"/>
      <w:contextualSpacing/>
    </w:pPr>
  </w:style>
  <w:style w:type="paragraph" w:styleId="Header">
    <w:name w:val="header"/>
    <w:basedOn w:val="Normal"/>
    <w:link w:val="HeaderChar"/>
    <w:uiPriority w:val="99"/>
    <w:unhideWhenUsed/>
    <w:rsid w:val="00E27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AD"/>
  </w:style>
  <w:style w:type="paragraph" w:styleId="Footer">
    <w:name w:val="footer"/>
    <w:basedOn w:val="Normal"/>
    <w:link w:val="FooterChar"/>
    <w:uiPriority w:val="99"/>
    <w:unhideWhenUsed/>
    <w:rsid w:val="00E2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0C"/>
    <w:pPr>
      <w:ind w:left="720"/>
      <w:contextualSpacing/>
    </w:pPr>
  </w:style>
  <w:style w:type="paragraph" w:styleId="Header">
    <w:name w:val="header"/>
    <w:basedOn w:val="Normal"/>
    <w:link w:val="HeaderChar"/>
    <w:uiPriority w:val="99"/>
    <w:unhideWhenUsed/>
    <w:rsid w:val="00E27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AD"/>
  </w:style>
  <w:style w:type="paragraph" w:styleId="Footer">
    <w:name w:val="footer"/>
    <w:basedOn w:val="Normal"/>
    <w:link w:val="FooterChar"/>
    <w:uiPriority w:val="99"/>
    <w:unhideWhenUsed/>
    <w:rsid w:val="00E2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10</cp:revision>
  <dcterms:created xsi:type="dcterms:W3CDTF">2021-07-12T23:18:00Z</dcterms:created>
  <dcterms:modified xsi:type="dcterms:W3CDTF">2021-07-14T21:28:00Z</dcterms:modified>
</cp:coreProperties>
</file>